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C3" w:rsidRPr="00F25AC3" w:rsidRDefault="00F25AC3" w:rsidP="00F25AC3">
      <w:pPr>
        <w:widowControl/>
        <w:jc w:val="center"/>
        <w:rPr>
          <w:rFonts w:asciiTheme="minorEastAsia" w:hAnsiTheme="minorEastAsia" w:cs="Times New Roman"/>
          <w:b/>
          <w:bCs/>
          <w:color w:val="404040"/>
          <w:kern w:val="0"/>
          <w:szCs w:val="24"/>
        </w:rPr>
      </w:pPr>
      <w:r w:rsidRPr="00F25AC3">
        <w:rPr>
          <w:rFonts w:asciiTheme="minorEastAsia" w:hAnsiTheme="minorEastAsia" w:cs="新細明體" w:hint="eastAsia"/>
          <w:b/>
          <w:bCs/>
          <w:color w:val="404040"/>
          <w:kern w:val="0"/>
          <w:szCs w:val="24"/>
        </w:rPr>
        <w:t>香港國際七人橄欖球賽斐濟隊四連霸賽事經濟效益</w:t>
      </w:r>
      <w:r w:rsidRPr="00F25AC3">
        <w:rPr>
          <w:rFonts w:asciiTheme="minorEastAsia" w:hAnsiTheme="minorEastAsia" w:cs="新細明體"/>
          <w:b/>
          <w:bCs/>
          <w:color w:val="404040"/>
          <w:kern w:val="0"/>
          <w:szCs w:val="24"/>
        </w:rPr>
        <w:t>高</w:t>
      </w:r>
    </w:p>
    <w:p w:rsidR="00F25AC3" w:rsidRPr="00F25AC3" w:rsidRDefault="00F25AC3" w:rsidP="00F25AC3">
      <w:pPr>
        <w:widowControl/>
        <w:jc w:val="center"/>
        <w:rPr>
          <w:rFonts w:asciiTheme="minorEastAsia" w:hAnsiTheme="minorEastAsia" w:cs="Times New Roman"/>
          <w:kern w:val="0"/>
          <w:szCs w:val="24"/>
        </w:rPr>
      </w:pPr>
      <w:r w:rsidRPr="00F25AC3">
        <w:rPr>
          <w:rFonts w:asciiTheme="minorEastAsia" w:hAnsiTheme="minorEastAsia" w:cs="Times New Roman"/>
          <w:kern w:val="0"/>
          <w:szCs w:val="24"/>
        </w:rPr>
        <w:t>2018-04-09 09:43:41 </w:t>
      </w:r>
      <w:r w:rsidRPr="00F25AC3">
        <w:rPr>
          <w:rFonts w:asciiTheme="minorEastAsia" w:hAnsiTheme="minorEastAsia" w:cs="新細明體" w:hint="eastAsia"/>
          <w:kern w:val="0"/>
          <w:szCs w:val="24"/>
        </w:rPr>
        <w:t>來源：</w:t>
      </w:r>
      <w:r w:rsidRPr="00F25AC3">
        <w:rPr>
          <w:rFonts w:asciiTheme="minorEastAsia" w:hAnsiTheme="minorEastAsia" w:cs="Times New Roman"/>
          <w:kern w:val="0"/>
          <w:szCs w:val="24"/>
        </w:rPr>
        <w:t> </w:t>
      </w:r>
      <w:r w:rsidRPr="00F25AC3">
        <w:rPr>
          <w:rFonts w:asciiTheme="minorEastAsia" w:hAnsiTheme="minorEastAsia" w:cs="新細明體" w:hint="eastAsia"/>
          <w:i/>
          <w:iCs/>
          <w:kern w:val="0"/>
          <w:szCs w:val="24"/>
        </w:rPr>
        <w:t>中國新聞</w:t>
      </w:r>
      <w:r w:rsidRPr="00F25AC3">
        <w:rPr>
          <w:rFonts w:asciiTheme="minorEastAsia" w:hAnsiTheme="minorEastAsia" w:cs="新細明體"/>
          <w:i/>
          <w:iCs/>
          <w:kern w:val="0"/>
          <w:szCs w:val="24"/>
        </w:rPr>
        <w:t>社</w:t>
      </w:r>
    </w:p>
    <w:p w:rsidR="00F25AC3" w:rsidRPr="00F25AC3" w:rsidRDefault="00F25AC3" w:rsidP="00F25AC3">
      <w:pPr>
        <w:widowControl/>
        <w:rPr>
          <w:rFonts w:asciiTheme="minorEastAsia" w:hAnsiTheme="minorEastAsia" w:cs="Times New Roman"/>
          <w:kern w:val="0"/>
          <w:szCs w:val="24"/>
        </w:rPr>
      </w:pPr>
      <w:r w:rsidRPr="00F25AC3">
        <w:rPr>
          <w:rFonts w:asciiTheme="minorEastAsia" w:hAnsiTheme="minorEastAsia" w:cs="新細明體" w:hint="eastAsia"/>
          <w:kern w:val="0"/>
          <w:szCs w:val="24"/>
        </w:rPr>
        <w:t>評</w:t>
      </w:r>
      <w:r w:rsidRPr="00F25AC3">
        <w:rPr>
          <w:rFonts w:asciiTheme="minorEastAsia" w:hAnsiTheme="minorEastAsia" w:cs="新細明體"/>
          <w:kern w:val="0"/>
          <w:szCs w:val="24"/>
        </w:rPr>
        <w:t>論</w:t>
      </w:r>
    </w:p>
    <w:p w:rsidR="00F25AC3" w:rsidRPr="00F25AC3" w:rsidRDefault="00F25AC3" w:rsidP="00F25AC3">
      <w:pPr>
        <w:widowControl/>
        <w:rPr>
          <w:rFonts w:asciiTheme="minorEastAsia" w:hAnsiTheme="minorEastAsia" w:cs="Helvetica"/>
          <w:color w:val="404040"/>
          <w:kern w:val="0"/>
          <w:szCs w:val="24"/>
        </w:rPr>
      </w:pP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為期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3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天的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“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香港國際七人橄欖球賽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”8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日落下帷幕，斐濟隊在決賽中以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24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：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12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擊敗肯尼亞隊，成為首支連續四年稱霸香港站的球隊。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 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連日來，數以萬計橄欖球迷在港觀賽，有旅遊業人士估算，賽事可為香港帶來高達約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4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億元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(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港幣，下同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)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的經濟效益</w:t>
      </w:r>
      <w:r w:rsidRPr="00F25AC3">
        <w:rPr>
          <w:rFonts w:asciiTheme="minorEastAsia" w:hAnsiTheme="minorEastAsia" w:cs="細明體"/>
          <w:color w:val="404040"/>
          <w:kern w:val="0"/>
          <w:szCs w:val="24"/>
        </w:rPr>
        <w:t>。</w:t>
      </w:r>
    </w:p>
    <w:p w:rsidR="00F25AC3" w:rsidRPr="00F25AC3" w:rsidRDefault="00F25AC3" w:rsidP="00F25AC3">
      <w:pPr>
        <w:widowControl/>
        <w:rPr>
          <w:rFonts w:asciiTheme="minorEastAsia" w:hAnsiTheme="minorEastAsia" w:cs="Helvetica"/>
          <w:color w:val="404040"/>
          <w:kern w:val="0"/>
          <w:szCs w:val="24"/>
        </w:rPr>
      </w:pP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開賽以來，斐濟隊狀態神勇，小組賽一場未失輕鬆晉級，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8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日當天賽事最後階段更是連續擊敗阿根廷和南非兩支勁旅，盡顯實力</w:t>
      </w:r>
      <w:r w:rsidRPr="00F25AC3">
        <w:rPr>
          <w:rFonts w:asciiTheme="minorEastAsia" w:hAnsiTheme="minorEastAsia" w:cs="細明體"/>
          <w:color w:val="404040"/>
          <w:kern w:val="0"/>
          <w:szCs w:val="24"/>
        </w:rPr>
        <w:t>。</w:t>
      </w:r>
    </w:p>
    <w:p w:rsidR="00F25AC3" w:rsidRPr="00F25AC3" w:rsidRDefault="00F25AC3" w:rsidP="00F25AC3">
      <w:pPr>
        <w:widowControl/>
        <w:rPr>
          <w:rFonts w:asciiTheme="minorEastAsia" w:hAnsiTheme="minorEastAsia" w:cs="Helvetica"/>
          <w:color w:val="404040"/>
          <w:kern w:val="0"/>
          <w:szCs w:val="24"/>
        </w:rPr>
      </w:pP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決賽中，面對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B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組小組</w:t>
      </w:r>
      <w:proofErr w:type="gramStart"/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首名肯尼</w:t>
      </w:r>
      <w:proofErr w:type="gramEnd"/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亞隊，斐濟球員沒有鬆懈，一開場就搶得先機，</w:t>
      </w:r>
      <w:proofErr w:type="gramStart"/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而肯尼</w:t>
      </w:r>
      <w:proofErr w:type="gramEnd"/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亞隊有兩名球員先後被逐。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 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斐濟隊以</w:t>
      </w:r>
      <w:proofErr w:type="gramStart"/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多打少</w:t>
      </w:r>
      <w:proofErr w:type="gramEnd"/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，上半場合共三次達陣成功，以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17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：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0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大比分領先。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 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下半場，肯尼亞隊銳意加強進攻，一度將比分追至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17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：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5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，但斐濟隊憑藉積極的防守和快速多變的進攻保住勝果，以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24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：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12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贏得勝利，成為首支連續四年稱霸香港站的球隊</w:t>
      </w:r>
      <w:r w:rsidRPr="00F25AC3">
        <w:rPr>
          <w:rFonts w:asciiTheme="minorEastAsia" w:hAnsiTheme="minorEastAsia" w:cs="細明體"/>
          <w:color w:val="404040"/>
          <w:kern w:val="0"/>
          <w:szCs w:val="24"/>
        </w:rPr>
        <w:t>。</w:t>
      </w:r>
    </w:p>
    <w:p w:rsidR="00F25AC3" w:rsidRPr="00F25AC3" w:rsidRDefault="00F25AC3" w:rsidP="00F25AC3">
      <w:pPr>
        <w:widowControl/>
        <w:rPr>
          <w:rFonts w:asciiTheme="minorEastAsia" w:hAnsiTheme="minorEastAsia" w:cs="Helvetica"/>
          <w:color w:val="404040"/>
          <w:kern w:val="0"/>
          <w:szCs w:val="24"/>
        </w:rPr>
      </w:pP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在現場近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4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萬名球迷的見證下，斐濟隊從香港特區署理行政長官張建宗手上接過冠軍獎杯</w:t>
      </w:r>
      <w:r w:rsidRPr="00F25AC3">
        <w:rPr>
          <w:rFonts w:asciiTheme="minorEastAsia" w:hAnsiTheme="minorEastAsia" w:cs="細明體"/>
          <w:color w:val="404040"/>
          <w:kern w:val="0"/>
          <w:szCs w:val="24"/>
        </w:rPr>
        <w:t>。</w:t>
      </w:r>
    </w:p>
    <w:p w:rsidR="00F25AC3" w:rsidRPr="00F25AC3" w:rsidRDefault="00F25AC3" w:rsidP="00F25AC3">
      <w:pPr>
        <w:widowControl/>
        <w:rPr>
          <w:rFonts w:asciiTheme="minorEastAsia" w:hAnsiTheme="minorEastAsia" w:cs="Helvetica"/>
          <w:color w:val="404040"/>
          <w:kern w:val="0"/>
          <w:szCs w:val="24"/>
        </w:rPr>
      </w:pP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看台上，一批斐濟球迷狂歡慶祝，載歌載舞。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 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一位來自斐濟的球迷興奮地說，過往雖然從未有球隊能連續四年在香港贏得冠軍，但香港是斐濟隊的福地，所以他對斐濟隊一直充滿信心，斐濟隊亦在賽場上展現自信和活力</w:t>
      </w:r>
      <w:r w:rsidRPr="00F25AC3">
        <w:rPr>
          <w:rFonts w:asciiTheme="minorEastAsia" w:hAnsiTheme="minorEastAsia" w:cs="細明體"/>
          <w:color w:val="404040"/>
          <w:kern w:val="0"/>
          <w:szCs w:val="24"/>
        </w:rPr>
        <w:t>。</w:t>
      </w:r>
    </w:p>
    <w:p w:rsidR="00F25AC3" w:rsidRPr="00F25AC3" w:rsidRDefault="00F25AC3" w:rsidP="00F25AC3">
      <w:pPr>
        <w:widowControl/>
        <w:rPr>
          <w:rFonts w:asciiTheme="minorEastAsia" w:hAnsiTheme="minorEastAsia" w:cs="Helvetica"/>
          <w:color w:val="404040"/>
          <w:kern w:val="0"/>
          <w:szCs w:val="24"/>
        </w:rPr>
      </w:pPr>
      <w:proofErr w:type="gramStart"/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外圍賽</w:t>
      </w:r>
      <w:proofErr w:type="gramEnd"/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決賽方面，日本隊在完</w:t>
      </w:r>
      <w:proofErr w:type="gramStart"/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場前絕殺</w:t>
      </w:r>
      <w:proofErr w:type="gramEnd"/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達陣，以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19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：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14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擊敗德國隊贏得冠軍，進軍來年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“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世界七人橄欖球系列賽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”</w:t>
      </w:r>
      <w:r w:rsidRPr="00F25AC3">
        <w:rPr>
          <w:rFonts w:asciiTheme="minorEastAsia" w:hAnsiTheme="minorEastAsia" w:cs="細明體"/>
          <w:color w:val="404040"/>
          <w:kern w:val="0"/>
          <w:szCs w:val="24"/>
        </w:rPr>
        <w:t>。</w:t>
      </w:r>
    </w:p>
    <w:p w:rsidR="00F25AC3" w:rsidRPr="00F25AC3" w:rsidRDefault="00F25AC3" w:rsidP="00F25AC3">
      <w:pPr>
        <w:widowControl/>
        <w:rPr>
          <w:rFonts w:asciiTheme="minorEastAsia" w:hAnsiTheme="minorEastAsia" w:cs="Helvetica"/>
          <w:color w:val="404040"/>
          <w:kern w:val="0"/>
          <w:szCs w:val="24"/>
        </w:rPr>
      </w:pP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連日來，大批海外旅客在港觀戰，</w:t>
      </w:r>
      <w:proofErr w:type="gramStart"/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帶旺了</w:t>
      </w:r>
      <w:proofErr w:type="gramEnd"/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香港旅遊業</w:t>
      </w:r>
      <w:r w:rsidRPr="00F25AC3">
        <w:rPr>
          <w:rFonts w:asciiTheme="minorEastAsia" w:hAnsiTheme="minorEastAsia" w:cs="細明體"/>
          <w:color w:val="404040"/>
          <w:kern w:val="0"/>
          <w:szCs w:val="24"/>
        </w:rPr>
        <w:t>。</w:t>
      </w:r>
    </w:p>
    <w:p w:rsidR="00F25AC3" w:rsidRPr="00F25AC3" w:rsidRDefault="00F25AC3" w:rsidP="00F25AC3">
      <w:pPr>
        <w:widowControl/>
        <w:rPr>
          <w:rFonts w:asciiTheme="minorEastAsia" w:hAnsiTheme="minorEastAsia" w:cs="Helvetica"/>
          <w:color w:val="404040"/>
          <w:kern w:val="0"/>
          <w:szCs w:val="24"/>
        </w:rPr>
      </w:pP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香港特區立法會旅遊界議員姚思榮在接受記者採訪時表示，香港國際七人橄欖球賽是香港久負盛名的體育盛事，每年吸引約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3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萬至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4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萬名海外旅客訪港，香港島的酒店、食肆往往最能受惠</w:t>
      </w:r>
      <w:r w:rsidRPr="00F25AC3">
        <w:rPr>
          <w:rFonts w:asciiTheme="minorEastAsia" w:hAnsiTheme="minorEastAsia" w:cs="細明體"/>
          <w:color w:val="404040"/>
          <w:kern w:val="0"/>
          <w:szCs w:val="24"/>
        </w:rPr>
        <w:t>。</w:t>
      </w:r>
    </w:p>
    <w:p w:rsidR="00F25AC3" w:rsidRPr="00F25AC3" w:rsidRDefault="00F25AC3" w:rsidP="00F25AC3">
      <w:pPr>
        <w:widowControl/>
        <w:rPr>
          <w:rFonts w:asciiTheme="minorEastAsia" w:hAnsiTheme="minorEastAsia" w:cs="Helvetica"/>
          <w:color w:val="404040"/>
          <w:kern w:val="0"/>
          <w:szCs w:val="24"/>
        </w:rPr>
      </w:pP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姚思榮指出，賽事今年遇上內地清明節長假期，故香港島酒店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“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旺上加旺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”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，入住率平均超過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90%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。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 </w:t>
      </w:r>
      <w:proofErr w:type="gramStart"/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此外，</w:t>
      </w:r>
      <w:proofErr w:type="gramEnd"/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位處中環、灣仔和銅鑼灣的西餐廳與酒吧亦很受外籍球迷歡迎</w:t>
      </w:r>
      <w:r w:rsidRPr="00F25AC3">
        <w:rPr>
          <w:rFonts w:asciiTheme="minorEastAsia" w:hAnsiTheme="minorEastAsia" w:cs="細明體"/>
          <w:color w:val="404040"/>
          <w:kern w:val="0"/>
          <w:szCs w:val="24"/>
        </w:rPr>
        <w:t>。</w:t>
      </w:r>
    </w:p>
    <w:p w:rsidR="00F25AC3" w:rsidRPr="00F25AC3" w:rsidRDefault="00F25AC3" w:rsidP="00F25AC3">
      <w:pPr>
        <w:widowControl/>
        <w:rPr>
          <w:rFonts w:asciiTheme="minorEastAsia" w:hAnsiTheme="minorEastAsia" w:cs="Helvetica"/>
          <w:color w:val="404040"/>
          <w:kern w:val="0"/>
          <w:szCs w:val="24"/>
        </w:rPr>
      </w:pP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姚思榮表示，這類體育盛事確實有助香港提升旅遊業競爭力，並刺激新客源，吸引更多高增值過夜旅客訪港。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 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根據有關資料估算，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“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七欖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”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可為香港帶來的經濟效益高達約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4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億元</w:t>
      </w:r>
      <w:r w:rsidRPr="00F25AC3">
        <w:rPr>
          <w:rFonts w:asciiTheme="minorEastAsia" w:hAnsiTheme="minorEastAsia" w:cs="細明體"/>
          <w:color w:val="404040"/>
          <w:kern w:val="0"/>
          <w:szCs w:val="24"/>
        </w:rPr>
        <w:t>。</w:t>
      </w:r>
    </w:p>
    <w:p w:rsidR="00F25AC3" w:rsidRPr="00F25AC3" w:rsidRDefault="00F25AC3" w:rsidP="00F25AC3">
      <w:pPr>
        <w:widowControl/>
        <w:rPr>
          <w:rFonts w:asciiTheme="minorEastAsia" w:hAnsiTheme="minorEastAsia" w:cs="Helvetica"/>
          <w:color w:val="404040"/>
          <w:kern w:val="0"/>
          <w:szCs w:val="24"/>
        </w:rPr>
      </w:pP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香港餐飲聯業協會會長黃家和指出，賽事每年為中環蘭桂坊、</w:t>
      </w:r>
      <w:proofErr w:type="gramStart"/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荷南美食</w:t>
      </w:r>
      <w:proofErr w:type="gramEnd"/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區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(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蘇豪區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)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、九龍尖</w:t>
      </w:r>
      <w:proofErr w:type="gramStart"/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沙咀</w:t>
      </w:r>
      <w:proofErr w:type="gramEnd"/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一帶的酒吧帶來貢獻。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 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去年，香港餐飲業生意額超過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1100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億元，三天賽期的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“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七欖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”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約</w:t>
      </w:r>
      <w:proofErr w:type="gramStart"/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佔</w:t>
      </w:r>
      <w:proofErr w:type="gramEnd"/>
      <w:r w:rsidRPr="00F25AC3">
        <w:rPr>
          <w:rFonts w:asciiTheme="minorEastAsia" w:hAnsiTheme="minorEastAsia" w:cs="Helvetica"/>
          <w:color w:val="404040"/>
          <w:kern w:val="0"/>
          <w:szCs w:val="24"/>
        </w:rPr>
        <w:t>5000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萬元</w:t>
      </w:r>
      <w:r w:rsidRPr="00F25AC3">
        <w:rPr>
          <w:rFonts w:asciiTheme="minorEastAsia" w:hAnsiTheme="minorEastAsia" w:cs="細明體"/>
          <w:color w:val="404040"/>
          <w:kern w:val="0"/>
          <w:szCs w:val="24"/>
        </w:rPr>
        <w:t>。</w:t>
      </w:r>
    </w:p>
    <w:p w:rsidR="00F25AC3" w:rsidRPr="00F25AC3" w:rsidRDefault="00F25AC3" w:rsidP="00F25AC3">
      <w:pPr>
        <w:widowControl/>
        <w:rPr>
          <w:rFonts w:asciiTheme="minorEastAsia" w:hAnsiTheme="minorEastAsia" w:cs="Helvetica"/>
          <w:color w:val="404040"/>
          <w:kern w:val="0"/>
          <w:szCs w:val="24"/>
        </w:rPr>
      </w:pPr>
      <w:r w:rsidRPr="00F25AC3">
        <w:rPr>
          <w:rFonts w:asciiTheme="minorEastAsia" w:hAnsiTheme="minorEastAsia" w:cs="Helvetica"/>
          <w:color w:val="404040"/>
          <w:kern w:val="0"/>
          <w:szCs w:val="24"/>
        </w:rPr>
        <w:t>“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蘭桂坊連續兩晚站滿人！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”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蘭桂坊協會總監方亮璇留意到，今年訪港的海外球迷較願意消費，相信與環球經濟轉好有關。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 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預計蘭桂坊酒吧的生意較平日增長約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30%</w:t>
      </w:r>
      <w:r w:rsidRPr="00F25AC3">
        <w:rPr>
          <w:rFonts w:asciiTheme="minorEastAsia" w:hAnsiTheme="minorEastAsia" w:cs="細明體"/>
          <w:color w:val="404040"/>
          <w:kern w:val="0"/>
          <w:szCs w:val="24"/>
        </w:rPr>
        <w:t>。</w:t>
      </w:r>
    </w:p>
    <w:p w:rsidR="00F25AC3" w:rsidRPr="00F25AC3" w:rsidRDefault="00F25AC3" w:rsidP="00F25AC3">
      <w:pPr>
        <w:widowControl/>
        <w:rPr>
          <w:rFonts w:asciiTheme="minorEastAsia" w:hAnsiTheme="minorEastAsia" w:cs="Helvetica"/>
          <w:color w:val="404040"/>
          <w:kern w:val="0"/>
          <w:szCs w:val="24"/>
        </w:rPr>
      </w:pP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香港國際七人橄欖球賽始於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1976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年，今年共吸引了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40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支球隊參加。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 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男子賽中，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16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支種子球隊分為四組參加香港站</w:t>
      </w:r>
      <w:proofErr w:type="gramStart"/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的正賽</w:t>
      </w:r>
      <w:proofErr w:type="gramEnd"/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，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12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支球隊分為三組參與系列賽資格賽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(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亦即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“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外圍賽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”)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。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 (</w:t>
      </w:r>
      <w:r w:rsidRPr="00F25AC3">
        <w:rPr>
          <w:rFonts w:asciiTheme="minorEastAsia" w:hAnsiTheme="minorEastAsia" w:cs="細明體" w:hint="eastAsia"/>
          <w:color w:val="404040"/>
          <w:kern w:val="0"/>
          <w:szCs w:val="24"/>
        </w:rPr>
        <w:t>記者李焯龍</w:t>
      </w:r>
      <w:r w:rsidRPr="00F25AC3">
        <w:rPr>
          <w:rFonts w:asciiTheme="minorEastAsia" w:hAnsiTheme="minorEastAsia" w:cs="Helvetica"/>
          <w:color w:val="404040"/>
          <w:kern w:val="0"/>
          <w:szCs w:val="24"/>
        </w:rPr>
        <w:t>)</w:t>
      </w:r>
    </w:p>
    <w:p w:rsidR="0029400F" w:rsidRPr="00F25AC3" w:rsidRDefault="0029400F" w:rsidP="00F25AC3">
      <w:pPr>
        <w:widowControl/>
        <w:shd w:val="clear" w:color="auto" w:fill="FFFFFF"/>
        <w:rPr>
          <w:rFonts w:ascii="Helvetica" w:hAnsi="Helvetica" w:cs="Helvetica"/>
          <w:sz w:val="27"/>
          <w:szCs w:val="27"/>
          <w:lang w:eastAsia="zh-HK"/>
        </w:rPr>
      </w:pPr>
    </w:p>
    <w:p w:rsidR="00024C11" w:rsidRPr="00F25AC3" w:rsidRDefault="00024C11" w:rsidP="00F25AC3">
      <w:pPr>
        <w:rPr>
          <w:szCs w:val="24"/>
          <w:u w:val="single"/>
        </w:rPr>
      </w:pPr>
      <w:r w:rsidRPr="00F25AC3">
        <w:rPr>
          <w:rFonts w:hint="eastAsia"/>
          <w:szCs w:val="24"/>
          <w:u w:val="single"/>
        </w:rPr>
        <w:t>反思問題</w:t>
      </w:r>
    </w:p>
    <w:p w:rsidR="0025068C" w:rsidRPr="00F25AC3" w:rsidRDefault="00F25AC3" w:rsidP="00F25AC3">
      <w:pPr>
        <w:rPr>
          <w:rFonts w:ascii="新細明體" w:eastAsia="新細明體" w:hAnsi="新細明體" w:cs="新細明體"/>
          <w:szCs w:val="24"/>
          <w:lang w:eastAsia="zh-HK"/>
        </w:rPr>
      </w:pPr>
      <w:r w:rsidRPr="00F25AC3">
        <w:rPr>
          <w:rFonts w:ascii="新細明體" w:eastAsia="新細明體" w:hAnsi="新細明體" w:cs="新細明體" w:hint="eastAsia"/>
          <w:szCs w:val="24"/>
        </w:rPr>
        <w:t>特區</w:t>
      </w:r>
      <w:r>
        <w:rPr>
          <w:rFonts w:ascii="新細明體" w:eastAsia="新細明體" w:hAnsi="新細明體" w:cs="新細明體" w:hint="eastAsia"/>
          <w:szCs w:val="24"/>
        </w:rPr>
        <w:t>政</w:t>
      </w:r>
      <w:r w:rsidRPr="00F25AC3">
        <w:rPr>
          <w:rFonts w:ascii="新細明體" w:eastAsia="新細明體" w:hAnsi="新細明體" w:cs="新細明體" w:hint="eastAsia"/>
          <w:szCs w:val="24"/>
        </w:rPr>
        <w:t>府提</w:t>
      </w:r>
      <w:r w:rsidR="00EF0568" w:rsidRPr="00EF0568">
        <w:rPr>
          <w:rFonts w:ascii="新細明體" w:eastAsia="新細明體" w:hAnsi="新細明體" w:cs="新細明體" w:hint="eastAsia"/>
          <w:szCs w:val="24"/>
        </w:rPr>
        <w:t>倡</w:t>
      </w:r>
      <w:r w:rsidRPr="00F25AC3">
        <w:rPr>
          <w:rFonts w:ascii="新細明體" w:eastAsia="新細明體" w:hAnsi="新細明體" w:cs="新細明體" w:hint="eastAsia"/>
          <w:szCs w:val="24"/>
        </w:rPr>
        <w:t>舉辦國際體育比賽</w:t>
      </w:r>
      <w:r w:rsidR="00D61D74" w:rsidRPr="00D61D74">
        <w:rPr>
          <w:rFonts w:ascii="新細明體" w:eastAsia="新細明體" w:hAnsi="新細明體" w:cs="新細明體" w:hint="eastAsia"/>
          <w:szCs w:val="24"/>
        </w:rPr>
        <w:t>能</w:t>
      </w:r>
      <w:bookmarkStart w:id="0" w:name="_GoBack"/>
      <w:bookmarkEnd w:id="0"/>
      <w:r w:rsidRPr="00F25AC3">
        <w:rPr>
          <w:rFonts w:ascii="新細明體" w:eastAsia="新細明體" w:hAnsi="新細明體" w:cs="新細明體" w:hint="eastAsia"/>
          <w:szCs w:val="24"/>
        </w:rPr>
        <w:t>提升本地體育發展，</w:t>
      </w:r>
      <w:r w:rsidRPr="00F25AC3">
        <w:rPr>
          <w:rFonts w:ascii="新細明體" w:eastAsia="新細明體" w:hAnsi="新細明體" w:cs="新細明體" w:hint="eastAsia"/>
          <w:szCs w:val="24"/>
        </w:rPr>
        <w:t>你是否贊同？</w:t>
      </w:r>
      <w:r w:rsidR="00EF0568">
        <w:rPr>
          <w:rFonts w:ascii="新細明體" w:eastAsia="新細明體" w:hAnsi="新細明體" w:cs="新細明體" w:hint="eastAsia"/>
          <w:szCs w:val="24"/>
        </w:rPr>
        <w:t>不</w:t>
      </w:r>
      <w:r w:rsidR="00EF0568" w:rsidRPr="00EF0568">
        <w:rPr>
          <w:rFonts w:ascii="新細明體" w:eastAsia="新細明體" w:hAnsi="新細明體" w:cs="新細明體" w:hint="eastAsia"/>
          <w:szCs w:val="24"/>
        </w:rPr>
        <w:t>論</w:t>
      </w:r>
      <w:r w:rsidR="00EF0568" w:rsidRPr="00F25AC3">
        <w:rPr>
          <w:rFonts w:ascii="新細明體" w:eastAsia="新細明體" w:hAnsi="新細明體" w:cs="新細明體" w:hint="eastAsia"/>
          <w:szCs w:val="24"/>
        </w:rPr>
        <w:t>贊同</w:t>
      </w:r>
      <w:r w:rsidR="00EF0568" w:rsidRPr="00EF0568">
        <w:rPr>
          <w:rFonts w:ascii="新細明體" w:eastAsia="新細明體" w:hAnsi="新細明體" w:cs="新細明體" w:hint="eastAsia"/>
          <w:szCs w:val="24"/>
        </w:rPr>
        <w:t>與否，你</w:t>
      </w:r>
      <w:r w:rsidR="00EF0568">
        <w:rPr>
          <w:rFonts w:ascii="新細明體" w:eastAsia="新細明體" w:hAnsi="新細明體" w:cs="新細明體" w:hint="eastAsia"/>
          <w:szCs w:val="24"/>
        </w:rPr>
        <w:t>有</w:t>
      </w:r>
      <w:r w:rsidR="00EF0568" w:rsidRPr="00EF0568">
        <w:rPr>
          <w:rFonts w:ascii="新細明體" w:eastAsia="新細明體" w:hAnsi="新細明體" w:cs="新細明體" w:hint="eastAsia"/>
          <w:szCs w:val="24"/>
        </w:rPr>
        <w:t>什麼改善建議？</w:t>
      </w:r>
    </w:p>
    <w:p w:rsidR="00024C11" w:rsidRDefault="00024C11" w:rsidP="00F25AC3">
      <w:pPr>
        <w:rPr>
          <w:rFonts w:hint="eastAsia"/>
          <w:szCs w:val="24"/>
          <w:lang w:eastAsia="zh-HK"/>
        </w:rPr>
      </w:pPr>
    </w:p>
    <w:p w:rsidR="00F25AC3" w:rsidRDefault="00F25AC3" w:rsidP="00F25AC3">
      <w:pPr>
        <w:rPr>
          <w:rFonts w:hint="eastAsia"/>
          <w:szCs w:val="24"/>
          <w:lang w:eastAsia="zh-HK"/>
        </w:rPr>
      </w:pPr>
    </w:p>
    <w:p w:rsidR="00F25AC3" w:rsidRDefault="00F25AC3" w:rsidP="00F25AC3">
      <w:pPr>
        <w:rPr>
          <w:szCs w:val="24"/>
          <w:lang w:eastAsia="zh-HK"/>
        </w:rPr>
      </w:pPr>
    </w:p>
    <w:p w:rsidR="0025068C" w:rsidRDefault="00F25AC3" w:rsidP="00F25AC3">
      <w:pPr>
        <w:rPr>
          <w:rFonts w:hint="eastAsia"/>
          <w:szCs w:val="24"/>
          <w:lang w:eastAsia="zh-HK"/>
        </w:rPr>
      </w:pPr>
      <w:hyperlink r:id="rId9" w:history="1">
        <w:r w:rsidRPr="00BC61A7">
          <w:rPr>
            <w:rStyle w:val="aa"/>
            <w:szCs w:val="24"/>
            <w:lang w:eastAsia="zh-HK"/>
          </w:rPr>
          <w:t>http://www.xinhuanet.com/gangao/2018-04/09/c_129846292.htm</w:t>
        </w:r>
      </w:hyperlink>
    </w:p>
    <w:p w:rsidR="00F25AC3" w:rsidRDefault="00F25AC3" w:rsidP="00F25AC3">
      <w:pPr>
        <w:rPr>
          <w:szCs w:val="24"/>
          <w:lang w:eastAsia="zh-HK"/>
        </w:rPr>
      </w:pPr>
    </w:p>
    <w:sectPr w:rsidR="00F25AC3" w:rsidSect="00A00F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3C" w:rsidRDefault="007C1A3C" w:rsidP="007C1A3C">
      <w:r>
        <w:separator/>
      </w:r>
    </w:p>
  </w:endnote>
  <w:endnote w:type="continuationSeparator" w:id="0">
    <w:p w:rsidR="007C1A3C" w:rsidRDefault="007C1A3C" w:rsidP="007C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3C" w:rsidRDefault="007C1A3C" w:rsidP="007C1A3C">
      <w:r>
        <w:separator/>
      </w:r>
    </w:p>
  </w:footnote>
  <w:footnote w:type="continuationSeparator" w:id="0">
    <w:p w:rsidR="007C1A3C" w:rsidRDefault="007C1A3C" w:rsidP="007C1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025BA"/>
    <w:multiLevelType w:val="multilevel"/>
    <w:tmpl w:val="FDB8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1E"/>
    <w:rsid w:val="00024C11"/>
    <w:rsid w:val="001C0D79"/>
    <w:rsid w:val="001F3F27"/>
    <w:rsid w:val="00220F28"/>
    <w:rsid w:val="0025068C"/>
    <w:rsid w:val="0029400F"/>
    <w:rsid w:val="002A70BE"/>
    <w:rsid w:val="002C0DF3"/>
    <w:rsid w:val="002E266B"/>
    <w:rsid w:val="003566CE"/>
    <w:rsid w:val="004627B3"/>
    <w:rsid w:val="00623BD8"/>
    <w:rsid w:val="00643852"/>
    <w:rsid w:val="0073545A"/>
    <w:rsid w:val="00752321"/>
    <w:rsid w:val="007550A3"/>
    <w:rsid w:val="007C1A3C"/>
    <w:rsid w:val="0092479C"/>
    <w:rsid w:val="009A6810"/>
    <w:rsid w:val="00A00FCF"/>
    <w:rsid w:val="00B25C40"/>
    <w:rsid w:val="00B33C4C"/>
    <w:rsid w:val="00B47951"/>
    <w:rsid w:val="00B54A7D"/>
    <w:rsid w:val="00BD0EFB"/>
    <w:rsid w:val="00BF0340"/>
    <w:rsid w:val="00C06A64"/>
    <w:rsid w:val="00D61D74"/>
    <w:rsid w:val="00DD567A"/>
    <w:rsid w:val="00E335F3"/>
    <w:rsid w:val="00E4541E"/>
    <w:rsid w:val="00EF0568"/>
    <w:rsid w:val="00F25AC3"/>
    <w:rsid w:val="00FC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00FC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00F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TML">
    <w:name w:val="HTML Cite"/>
    <w:basedOn w:val="a0"/>
    <w:uiPriority w:val="99"/>
    <w:semiHidden/>
    <w:unhideWhenUsed/>
    <w:rsid w:val="00A00FCF"/>
    <w:rPr>
      <w:i/>
      <w:iCs/>
    </w:rPr>
  </w:style>
  <w:style w:type="character" w:customStyle="1" w:styleId="provider">
    <w:name w:val="provider"/>
    <w:basedOn w:val="a0"/>
    <w:rsid w:val="00A00FCF"/>
  </w:style>
  <w:style w:type="paragraph" w:styleId="a3">
    <w:name w:val="Balloon Text"/>
    <w:basedOn w:val="a"/>
    <w:link w:val="a4"/>
    <w:uiPriority w:val="99"/>
    <w:semiHidden/>
    <w:unhideWhenUsed/>
    <w:rsid w:val="00A00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first">
    <w:name w:val="first"/>
    <w:basedOn w:val="a"/>
    <w:rsid w:val="00A00F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Web">
    <w:name w:val="Normal (Web)"/>
    <w:basedOn w:val="a"/>
    <w:uiPriority w:val="99"/>
    <w:unhideWhenUsed/>
    <w:rsid w:val="00A00F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action">
    <w:name w:val="action"/>
    <w:basedOn w:val="a0"/>
    <w:rsid w:val="00A00FCF"/>
  </w:style>
  <w:style w:type="table" w:styleId="a5">
    <w:name w:val="Table Grid"/>
    <w:basedOn w:val="a1"/>
    <w:uiPriority w:val="59"/>
    <w:rsid w:val="00A00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C1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C1A3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C1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C1A3C"/>
    <w:rPr>
      <w:sz w:val="20"/>
      <w:szCs w:val="20"/>
    </w:rPr>
  </w:style>
  <w:style w:type="character" w:customStyle="1" w:styleId="apple-converted-space">
    <w:name w:val="apple-converted-space"/>
    <w:basedOn w:val="a0"/>
    <w:rsid w:val="007C1A3C"/>
  </w:style>
  <w:style w:type="character" w:customStyle="1" w:styleId="newsheadlinetime">
    <w:name w:val="newsheadlinetime"/>
    <w:basedOn w:val="a0"/>
    <w:rsid w:val="007C1A3C"/>
  </w:style>
  <w:style w:type="character" w:styleId="aa">
    <w:name w:val="Hyperlink"/>
    <w:basedOn w:val="a0"/>
    <w:uiPriority w:val="99"/>
    <w:unhideWhenUsed/>
    <w:rsid w:val="00FC1451"/>
    <w:rPr>
      <w:color w:val="0000FF"/>
      <w:u w:val="single"/>
    </w:rPr>
  </w:style>
  <w:style w:type="character" w:customStyle="1" w:styleId="fn">
    <w:name w:val="fn"/>
    <w:basedOn w:val="a0"/>
    <w:rsid w:val="00024C11"/>
  </w:style>
  <w:style w:type="character" w:styleId="ab">
    <w:name w:val="Strong"/>
    <w:basedOn w:val="a0"/>
    <w:uiPriority w:val="22"/>
    <w:qFormat/>
    <w:rsid w:val="00752321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1F3F27"/>
    <w:rPr>
      <w:color w:val="800080" w:themeColor="followedHyperlink"/>
      <w:u w:val="single"/>
    </w:rPr>
  </w:style>
  <w:style w:type="paragraph" w:customStyle="1" w:styleId="articleintro">
    <w:name w:val="articleintro"/>
    <w:basedOn w:val="a"/>
    <w:rsid w:val="009247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provider-link">
    <w:name w:val="provider-link"/>
    <w:basedOn w:val="a0"/>
    <w:rsid w:val="002A70BE"/>
  </w:style>
  <w:style w:type="character" w:customStyle="1" w:styleId="fz12px">
    <w:name w:val="fz(12px)"/>
    <w:basedOn w:val="a0"/>
    <w:rsid w:val="002A70BE"/>
  </w:style>
  <w:style w:type="paragraph" w:customStyle="1" w:styleId="canvas-atom">
    <w:name w:val="canvas-atom"/>
    <w:basedOn w:val="a"/>
    <w:rsid w:val="002A70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notranslate">
    <w:name w:val="notranslate"/>
    <w:basedOn w:val="a0"/>
    <w:rsid w:val="00F25AC3"/>
  </w:style>
  <w:style w:type="character" w:customStyle="1" w:styleId="h-time">
    <w:name w:val="h-time"/>
    <w:basedOn w:val="a0"/>
    <w:rsid w:val="00F25AC3"/>
  </w:style>
  <w:style w:type="character" w:styleId="ad">
    <w:name w:val="Emphasis"/>
    <w:basedOn w:val="a0"/>
    <w:uiPriority w:val="20"/>
    <w:qFormat/>
    <w:rsid w:val="00F25A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00FC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00F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TML">
    <w:name w:val="HTML Cite"/>
    <w:basedOn w:val="a0"/>
    <w:uiPriority w:val="99"/>
    <w:semiHidden/>
    <w:unhideWhenUsed/>
    <w:rsid w:val="00A00FCF"/>
    <w:rPr>
      <w:i/>
      <w:iCs/>
    </w:rPr>
  </w:style>
  <w:style w:type="character" w:customStyle="1" w:styleId="provider">
    <w:name w:val="provider"/>
    <w:basedOn w:val="a0"/>
    <w:rsid w:val="00A00FCF"/>
  </w:style>
  <w:style w:type="paragraph" w:styleId="a3">
    <w:name w:val="Balloon Text"/>
    <w:basedOn w:val="a"/>
    <w:link w:val="a4"/>
    <w:uiPriority w:val="99"/>
    <w:semiHidden/>
    <w:unhideWhenUsed/>
    <w:rsid w:val="00A00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first">
    <w:name w:val="first"/>
    <w:basedOn w:val="a"/>
    <w:rsid w:val="00A00F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Web">
    <w:name w:val="Normal (Web)"/>
    <w:basedOn w:val="a"/>
    <w:uiPriority w:val="99"/>
    <w:unhideWhenUsed/>
    <w:rsid w:val="00A00F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action">
    <w:name w:val="action"/>
    <w:basedOn w:val="a0"/>
    <w:rsid w:val="00A00FCF"/>
  </w:style>
  <w:style w:type="table" w:styleId="a5">
    <w:name w:val="Table Grid"/>
    <w:basedOn w:val="a1"/>
    <w:uiPriority w:val="59"/>
    <w:rsid w:val="00A00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C1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C1A3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C1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C1A3C"/>
    <w:rPr>
      <w:sz w:val="20"/>
      <w:szCs w:val="20"/>
    </w:rPr>
  </w:style>
  <w:style w:type="character" w:customStyle="1" w:styleId="apple-converted-space">
    <w:name w:val="apple-converted-space"/>
    <w:basedOn w:val="a0"/>
    <w:rsid w:val="007C1A3C"/>
  </w:style>
  <w:style w:type="character" w:customStyle="1" w:styleId="newsheadlinetime">
    <w:name w:val="newsheadlinetime"/>
    <w:basedOn w:val="a0"/>
    <w:rsid w:val="007C1A3C"/>
  </w:style>
  <w:style w:type="character" w:styleId="aa">
    <w:name w:val="Hyperlink"/>
    <w:basedOn w:val="a0"/>
    <w:uiPriority w:val="99"/>
    <w:unhideWhenUsed/>
    <w:rsid w:val="00FC1451"/>
    <w:rPr>
      <w:color w:val="0000FF"/>
      <w:u w:val="single"/>
    </w:rPr>
  </w:style>
  <w:style w:type="character" w:customStyle="1" w:styleId="fn">
    <w:name w:val="fn"/>
    <w:basedOn w:val="a0"/>
    <w:rsid w:val="00024C11"/>
  </w:style>
  <w:style w:type="character" w:styleId="ab">
    <w:name w:val="Strong"/>
    <w:basedOn w:val="a0"/>
    <w:uiPriority w:val="22"/>
    <w:qFormat/>
    <w:rsid w:val="00752321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1F3F27"/>
    <w:rPr>
      <w:color w:val="800080" w:themeColor="followedHyperlink"/>
      <w:u w:val="single"/>
    </w:rPr>
  </w:style>
  <w:style w:type="paragraph" w:customStyle="1" w:styleId="articleintro">
    <w:name w:val="articleintro"/>
    <w:basedOn w:val="a"/>
    <w:rsid w:val="009247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provider-link">
    <w:name w:val="provider-link"/>
    <w:basedOn w:val="a0"/>
    <w:rsid w:val="002A70BE"/>
  </w:style>
  <w:style w:type="character" w:customStyle="1" w:styleId="fz12px">
    <w:name w:val="fz(12px)"/>
    <w:basedOn w:val="a0"/>
    <w:rsid w:val="002A70BE"/>
  </w:style>
  <w:style w:type="paragraph" w:customStyle="1" w:styleId="canvas-atom">
    <w:name w:val="canvas-atom"/>
    <w:basedOn w:val="a"/>
    <w:rsid w:val="002A70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notranslate">
    <w:name w:val="notranslate"/>
    <w:basedOn w:val="a0"/>
    <w:rsid w:val="00F25AC3"/>
  </w:style>
  <w:style w:type="character" w:customStyle="1" w:styleId="h-time">
    <w:name w:val="h-time"/>
    <w:basedOn w:val="a0"/>
    <w:rsid w:val="00F25AC3"/>
  </w:style>
  <w:style w:type="character" w:styleId="ad">
    <w:name w:val="Emphasis"/>
    <w:basedOn w:val="a0"/>
    <w:uiPriority w:val="20"/>
    <w:qFormat/>
    <w:rsid w:val="00F25A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0153">
          <w:marLeft w:val="0"/>
          <w:marRight w:val="0"/>
          <w:marTop w:val="69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311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45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0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191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2532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1040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6475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1305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41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6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30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240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5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6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533012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8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3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89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56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240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621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1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2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2405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746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124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26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63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44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6849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22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741095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8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3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26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11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2339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E99F00"/>
            <w:bottom w:val="none" w:sz="0" w:space="0" w:color="E99F00"/>
            <w:right w:val="none" w:sz="0" w:space="0" w:color="E99F00"/>
          </w:divBdr>
          <w:divsChild>
            <w:div w:id="4109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xinhuanet.com/gangao/2018-04/09/c_129846292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01E9-1F14-491F-89DB-9FEDE6B2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Man Kwong</dc:creator>
  <cp:lastModifiedBy>Lo Man Kwong</cp:lastModifiedBy>
  <cp:revision>4</cp:revision>
  <dcterms:created xsi:type="dcterms:W3CDTF">2018-04-09T03:53:00Z</dcterms:created>
  <dcterms:modified xsi:type="dcterms:W3CDTF">2018-04-09T04:07:00Z</dcterms:modified>
</cp:coreProperties>
</file>